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6"/>
        <w:gridCol w:w="1165"/>
        <w:gridCol w:w="582"/>
        <w:gridCol w:w="1535"/>
        <w:gridCol w:w="1605"/>
        <w:gridCol w:w="8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62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both"/>
              <w:textAlignment w:val="center"/>
              <w:rPr>
                <w:rFonts w:ascii="仿宋_GB2312" w:hAnsi="Calibri" w:eastAsia="仿宋_GB2312" w:cs="仿宋_GB2312"/>
                <w:b/>
                <w:bCs/>
                <w:i w:val="0"/>
                <w:iCs w:val="0"/>
                <w:color w:val="000000"/>
                <w:sz w:val="40"/>
                <w:szCs w:val="40"/>
                <w:u w:val="none"/>
              </w:rPr>
            </w:pPr>
            <w:r>
              <w:rPr>
                <w:rFonts w:hint="eastAsia" w:ascii="黑体" w:hAnsi="黑体" w:eastAsia="黑体" w:cs="黑体"/>
                <w:b w:val="0"/>
                <w:bCs w:val="0"/>
                <w:i w:val="0"/>
                <w:iCs w:val="0"/>
                <w:color w:val="000000"/>
                <w:kern w:val="0"/>
                <w:sz w:val="32"/>
                <w:szCs w:val="32"/>
                <w:u w:val="none"/>
                <w:lang w:val="en-US" w:eastAsia="zh-CN" w:bidi="ar"/>
              </w:rPr>
              <w:t>附件2</w:t>
            </w:r>
            <w:bookmarkStart w:id="0" w:name="_GoBack"/>
            <w:bookmarkEnd w:id="0"/>
            <w:r>
              <w:rPr>
                <w:rFonts w:hint="eastAsia" w:ascii="黑体" w:hAnsi="黑体" w:eastAsia="黑体" w:cs="黑体"/>
                <w:b w:val="0"/>
                <w:bCs w:val="0"/>
                <w:i w:val="0"/>
                <w:iCs w:val="0"/>
                <w:color w:val="000000"/>
                <w:kern w:val="0"/>
                <w:sz w:val="32"/>
                <w:szCs w:val="32"/>
                <w:u w:val="none"/>
                <w:lang w:val="en-US" w:eastAsia="zh-CN" w:bidi="ar"/>
              </w:rPr>
              <w:t>：</w:t>
            </w:r>
            <w:r>
              <w:rPr>
                <w:rFonts w:hint="eastAsia" w:ascii="仿宋_GB2312" w:hAnsi="Calibri" w:eastAsia="仿宋_GB2312" w:cs="仿宋_GB2312"/>
                <w:b w:val="0"/>
                <w:bCs w:val="0"/>
                <w:i w:val="0"/>
                <w:iCs w:val="0"/>
                <w:color w:val="000000"/>
                <w:kern w:val="0"/>
                <w:sz w:val="40"/>
                <w:szCs w:val="40"/>
                <w:u w:val="none"/>
                <w:lang w:val="en-US" w:eastAsia="zh-CN" w:bidi="ar"/>
              </w:rPr>
              <w:t xml:space="preserve"> </w:t>
            </w:r>
            <w:r>
              <w:rPr>
                <w:rFonts w:hint="eastAsia" w:ascii="仿宋_GB2312" w:hAnsi="Calibri" w:eastAsia="仿宋_GB2312" w:cs="仿宋_GB2312"/>
                <w:b/>
                <w:bCs/>
                <w:i w:val="0"/>
                <w:iCs w:val="0"/>
                <w:color w:val="000000"/>
                <w:kern w:val="0"/>
                <w:sz w:val="40"/>
                <w:szCs w:val="40"/>
                <w:u w:val="none"/>
                <w:lang w:val="en-US" w:eastAsia="zh-CN" w:bidi="ar"/>
              </w:rPr>
              <w:t xml:space="preserve">       </w:t>
            </w:r>
            <w:r>
              <w:rPr>
                <w:rFonts w:hint="eastAsia" w:ascii="方正大标宋简体" w:hAnsi="方正大标宋简体" w:eastAsia="方正大标宋简体" w:cs="方正大标宋简体"/>
                <w:b w:val="0"/>
                <w:bCs w:val="0"/>
                <w:i w:val="0"/>
                <w:iCs w:val="0"/>
                <w:color w:val="000000"/>
                <w:kern w:val="0"/>
                <w:sz w:val="48"/>
                <w:szCs w:val="48"/>
                <w:u w:val="none"/>
                <w:lang w:val="en-US" w:eastAsia="zh-CN" w:bidi="ar"/>
              </w:rPr>
              <w:t xml:space="preserve"> 广元市第一人民医院健康首席专家名单</w:t>
            </w:r>
            <w:r>
              <w:rPr>
                <w:rFonts w:hint="eastAsia" w:ascii="方正大标宋简体" w:hAnsi="方正大标宋简体" w:eastAsia="方正大标宋简体" w:cs="方正大标宋简体"/>
                <w:b/>
                <w:bCs/>
                <w:i w:val="0"/>
                <w:iCs w:val="0"/>
                <w:color w:val="000000"/>
                <w:kern w:val="0"/>
                <w:sz w:val="48"/>
                <w:szCs w:val="4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科</w:t>
            </w:r>
            <w:r>
              <w:rPr>
                <w:rFonts w:hint="eastAsia" w:ascii="仿宋" w:hAnsi="仿宋" w:cs="仿宋"/>
                <w:b/>
                <w:bCs/>
                <w:i w:val="0"/>
                <w:iCs w:val="0"/>
                <w:color w:val="000000"/>
                <w:kern w:val="0"/>
                <w:sz w:val="28"/>
                <w:szCs w:val="28"/>
                <w:u w:val="none"/>
                <w:lang w:val="en-US" w:eastAsia="zh-CN" w:bidi="ar"/>
              </w:rPr>
              <w:t xml:space="preserve">  </w:t>
            </w:r>
            <w:r>
              <w:rPr>
                <w:rFonts w:hint="eastAsia" w:ascii="仿宋" w:hAnsi="仿宋" w:eastAsia="仿宋" w:cs="仿宋"/>
                <w:b/>
                <w:bCs/>
                <w:i w:val="0"/>
                <w:iCs w:val="0"/>
                <w:color w:val="000000"/>
                <w:kern w:val="0"/>
                <w:sz w:val="28"/>
                <w:szCs w:val="28"/>
                <w:u w:val="none"/>
                <w:lang w:val="en-US" w:eastAsia="zh-CN" w:bidi="ar"/>
              </w:rPr>
              <w:t>室</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姓</w:t>
            </w:r>
            <w:r>
              <w:rPr>
                <w:rFonts w:hint="eastAsia" w:ascii="仿宋" w:hAnsi="仿宋" w:cs="仿宋"/>
                <w:b/>
                <w:bCs/>
                <w:i w:val="0"/>
                <w:iCs w:val="0"/>
                <w:color w:val="000000"/>
                <w:kern w:val="0"/>
                <w:sz w:val="28"/>
                <w:szCs w:val="28"/>
                <w:u w:val="none"/>
                <w:lang w:val="en-US" w:eastAsia="zh-CN" w:bidi="ar"/>
              </w:rPr>
              <w:t xml:space="preserve">  </w:t>
            </w:r>
            <w:r>
              <w:rPr>
                <w:rFonts w:hint="eastAsia" w:ascii="仿宋" w:hAnsi="仿宋" w:eastAsia="仿宋" w:cs="仿宋"/>
                <w:b/>
                <w:bCs/>
                <w:i w:val="0"/>
                <w:iCs w:val="0"/>
                <w:color w:val="000000"/>
                <w:kern w:val="0"/>
                <w:sz w:val="28"/>
                <w:szCs w:val="28"/>
                <w:u w:val="none"/>
                <w:lang w:val="en-US" w:eastAsia="zh-CN" w:bidi="ar"/>
              </w:rPr>
              <w:t>名</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性别</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职务/职称</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281" w:firstLineChars="10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电</w:t>
            </w:r>
            <w:r>
              <w:rPr>
                <w:rFonts w:hint="eastAsia" w:ascii="仿宋" w:hAnsi="仿宋" w:cs="仿宋"/>
                <w:b/>
                <w:bCs/>
                <w:i w:val="0"/>
                <w:iCs w:val="0"/>
                <w:color w:val="000000"/>
                <w:kern w:val="0"/>
                <w:sz w:val="28"/>
                <w:szCs w:val="28"/>
                <w:u w:val="none"/>
                <w:lang w:val="en-US" w:eastAsia="zh-CN" w:bidi="ar"/>
              </w:rPr>
              <w:t xml:space="preserve">  </w:t>
            </w:r>
            <w:r>
              <w:rPr>
                <w:rFonts w:hint="eastAsia" w:ascii="仿宋" w:hAnsi="仿宋" w:eastAsia="仿宋" w:cs="仿宋"/>
                <w:b/>
                <w:bCs/>
                <w:i w:val="0"/>
                <w:iCs w:val="0"/>
                <w:color w:val="000000"/>
                <w:kern w:val="0"/>
                <w:sz w:val="28"/>
                <w:szCs w:val="28"/>
                <w:u w:val="none"/>
                <w:lang w:val="en-US" w:eastAsia="zh-CN" w:bidi="ar"/>
              </w:rPr>
              <w:t>话</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3092" w:firstLineChars="1100"/>
              <w:jc w:val="left"/>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专业擅长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心血管内科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陈玺全</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18181013362</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擅长复杂冠心病的正逆向介入治疗及各种结构性心脏病介入治疗(先心病、瓣膜病)。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刘盼</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15984448300</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擅长快速心律失常（房颤，房速，室早，室速，室上速等）及缓慢心律失常的诊断及起搏器治疗等。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胡永奎</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13648121118</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擅长冠心病介入手术，冠心病、心绞痛、心力衰竭、高血压、心律失常的诊治，急性心肌梗死急诊PCI。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王姝</w:t>
            </w:r>
          </w:p>
        </w:tc>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13320752075</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擅长高血压、冠心病、心力衰竭、恶性心律失常。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王晓英</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13881251306</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擅长心内科危急重症的诊治，心脏起搏器手术、冠脉造影、射频消融手术等。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杨金勇</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13981204118</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擅长高血压病、冠心病、心律失常诊治及冠心病冠脉介入治疗。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心胸血管</w:t>
            </w:r>
          </w:p>
          <w:p>
            <w:pPr>
              <w:keepNext w:val="0"/>
              <w:keepLines w:val="0"/>
              <w:widowControl/>
              <w:suppressLineNumbers w:val="0"/>
              <w:spacing w:line="240" w:lineRule="auto"/>
              <w:ind w:left="0" w:leftChars="0" w:firstLine="240"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陈均</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13550964956</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擅长肺部及食管外科疾病和胸部肿瘤治疗。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张文林</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13320750168</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擅长先天性心脏病、心脏瓣膜病、冠心病、心脏肿瘤、血管外科疾病手术治疗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向家勇</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13981214633</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擅长小儿外科、心胸外科疑难危重疾病诊治及手术。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张熠</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13881288004</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擅长食管癌、肺癌、纵膈肿瘤及先心病、心脏瓣膜病的诊治。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薛春竹</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18784906199</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擅长复杂先天性心脏病、风湿性瓣膜病、冠心病、胸部大血管的诊治。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王贤芝</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15882642739</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擅长擅长心脏病、主动脉夹层瘤、动静脉血栓、下肢静脉曲张等心血管外科手术。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消化内科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杨兴平</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18781282997</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擅长消化内科疑难危重病例的诊治及电子胃镜、肠镜检查和内窥镜下治疗。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蒋丽琳</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18308380768</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擅长消化科胃肠、肝脏、胰腺等常见病、多发病和疑难危重疾病的诊治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何子彬</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15983919902</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ascii="Arial" w:hAnsi="Arial" w:cs="Arial"/>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擅长消化科胃肠、肝脏、胰腺等常见病、多发病的诊治及对上消化道早癌的内镜诊断。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郭娟</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18283991812</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擅长消化内科疾病诊治，及电子胃、肠镜检查及内窥镜下治疗。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蒋欢</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13696091209</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擅长消化内科疾病诊治及电子胃镜、肠镜检查和内窥镜下治疗。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重症医学科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董建军</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13881241664</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擅长疑难危重症患者的抢救治疗和监测，尤其擅长器官功能支持治疗，在地区率先开展体外膜肺氧合技术（ECMO）</w:t>
            </w:r>
            <w:r>
              <w:rPr>
                <w:rFonts w:hint="eastAsia" w:ascii="仿宋" w:hAnsi="仿宋" w:cs="仿宋"/>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何剑成</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13980150378</w:t>
            </w:r>
          </w:p>
        </w:tc>
        <w:tc>
          <w:tcPr>
            <w:tcW w:w="83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擅长全科医学科、重症医学科等疑难、急危重疾病的诊治。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邢朝阳</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15808395957</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擅长急性呼吸窘迫综合征的临床治疗方法、器官功能衰竭的支持技术</w:t>
            </w:r>
            <w:r>
              <w:rPr>
                <w:rFonts w:hint="eastAsia" w:ascii="仿宋" w:hAnsi="仿宋" w:cs="仿宋"/>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赵帆</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15883580483</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擅长急危重症的抢救及治疗。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郑涛</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18783482533</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擅长休克、严重创伤、脓毒血症、急性呼吸窘迫综合征、重症急性胰腺炎、中毒等危重病诊治</w:t>
            </w:r>
            <w:r>
              <w:rPr>
                <w:rFonts w:hint="eastAsia" w:ascii="仿宋" w:hAnsi="仿宋" w:cs="仿宋"/>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田甜</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17380325772</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擅长急危重症疾病抢救及治疗</w:t>
            </w:r>
            <w:r>
              <w:rPr>
                <w:rFonts w:hint="eastAsia" w:ascii="仿宋" w:hAnsi="仿宋" w:cs="仿宋"/>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神经内科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凡子莲</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13981210464</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擅长周围神经病、肌肉病、运动神经元病、神经电生理神经遗传病、脑血管病、中枢神经系统感染、脱髓鞘病、头痛、眩晕、癫痫、痴呆、睡眠障碍等神经系统常见病、多发病的诊治。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熊兰</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default" w:ascii="仿宋" w:hAnsi="仿宋" w:eastAsia="仿宋" w:cs="仿宋"/>
                <w:i w:val="0"/>
                <w:iCs w:val="0"/>
                <w:color w:val="auto"/>
                <w:sz w:val="24"/>
                <w:szCs w:val="24"/>
                <w:u w:val="none"/>
                <w:lang w:val="en-US"/>
              </w:rPr>
            </w:pPr>
            <w:r>
              <w:rPr>
                <w:rFonts w:hint="eastAsia" w:ascii="仿宋" w:hAnsi="仿宋" w:cs="仿宋"/>
                <w:i w:val="0"/>
                <w:iCs w:val="0"/>
                <w:color w:val="auto"/>
                <w:kern w:val="0"/>
                <w:sz w:val="24"/>
                <w:szCs w:val="24"/>
                <w:u w:val="none"/>
                <w:lang w:val="en-US" w:eastAsia="zh-CN" w:bidi="ar"/>
              </w:rPr>
              <w:t>18882435620</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主要擅长中风的诊治、急危重症的抢救治疗、脑血管病的介入治疗。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卢元明</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13306537576</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擅长脑血管病、帕金森、中枢神经系统感染、肌肉相关疾病诊治。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李超</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15983902167</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擅长脑血管疾病、神经介入、神经肌肉疾病、中枢神经系统感染性疾病、脊髓疾病、睡眠障碍等神经内科疾病的诊治。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赵浚灏</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15883598806</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擅长脑血管造影及缺血性脑血管疾病及颅内外血管狭窄、出血性脑血管疾病介入诊疗。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李万君</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15984095900</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擅长治疗青少年情绪障碍、睡眠障碍、焦虑症、抑郁症、恐怖症、强迫症、躯体形式障碍、心境障碍、社会适应性障碍等疾病。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张奕雯</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18383950776</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擅长神经重症及脑血管病、眩晕、脑炎、脱髓鞘疾病、癫痫、痴呆、运动障碍疾病的诊治。2019年于北京天坛医院进修神经重症。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神经外科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张卫东</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13881218776</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240" w:afterAutospacing="0"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擅长动脉瘤、椎管肿瘤、脑肿瘤及重型颅脑外伤手术及治疗。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孙刚</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18080751906</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擅长微创治疗</w:t>
            </w:r>
            <w:r>
              <w:rPr>
                <w:rFonts w:hint="eastAsia" w:ascii="仿宋" w:hAnsi="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胶质瘤、脑膜瘤、垂体瘤、动脉瘤、脑血管畸形，椎管肿瘤、三叉神经及面神经微血管减压。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可宗军</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13541968078</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擅长危重颅脑伤、脑出血的诊治。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朴金伟</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15908324993</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高血压脑出血、颅脑外伤、脑膜瘤、胶质瘤等疾病的诊断和治疗，对动脉瘤、垂体瘤、脊髓肿瘤治疗有独特见</w:t>
            </w:r>
            <w:r>
              <w:rPr>
                <w:rFonts w:hint="eastAsia" w:ascii="仿宋" w:hAnsi="仿宋" w:cs="仿宋"/>
                <w:i w:val="0"/>
                <w:iCs w:val="0"/>
                <w:color w:val="000000"/>
                <w:kern w:val="0"/>
                <w:sz w:val="24"/>
                <w:szCs w:val="24"/>
                <w:u w:val="none"/>
                <w:lang w:val="en-US" w:eastAsia="zh-CN" w:bidi="ar"/>
              </w:rPr>
              <w:t>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杨忠庆</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15883958556</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擅长显微神经外科手术，对脑血管疾病、颅脑创伤、颅脑肿瘤、脊柱脊髓等疾病的诊治有一定经验。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昝春树</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15283966015</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擅长显微神经外科手术技术、神经内镜技术、神经介入技术；在重型颅脑创伤、颅内肿瘤、椎管肿瘤、三叉神经痛、面肌痉挛等疾病的诊治具有丰富经验。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肝胆外科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王少渊</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18683960096</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擅长肝胆胰脾、甲状腺、乳腺良恶性疾病的开放和微创手术治疗。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李世红</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13881250153</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擅长普外疑难危重疾病诊治和手术，以及电视腹腔镜微创手术。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胃肠小儿</w:t>
            </w:r>
          </w:p>
          <w:p>
            <w:pPr>
              <w:keepNext w:val="0"/>
              <w:keepLines w:val="0"/>
              <w:widowControl/>
              <w:suppressLineNumbers w:val="0"/>
              <w:spacing w:line="240" w:lineRule="auto"/>
              <w:ind w:left="0" w:leftChars="0" w:firstLine="240"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张剑锋</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13551632329</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擅长胃肠小儿外科疑难危重疾病诊治及腹部恶性肿瘤的腹腔镜微创手术治疗。主要研究方向结直肠癌的微创外科治疗。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张凯</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13981216053</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擅长腹腔镜</w:t>
            </w:r>
            <w:r>
              <w:rPr>
                <w:rFonts w:hint="eastAsia" w:ascii="仿宋" w:hAnsi="仿宋" w:cs="仿宋"/>
                <w:i w:val="0"/>
                <w:iCs w:val="0"/>
                <w:color w:val="auto"/>
                <w:kern w:val="0"/>
                <w:sz w:val="24"/>
                <w:szCs w:val="24"/>
                <w:u w:val="none"/>
                <w:lang w:val="en-US" w:eastAsia="zh-CN" w:bidi="ar"/>
              </w:rPr>
              <w:t>胃</w:t>
            </w:r>
            <w:r>
              <w:rPr>
                <w:rFonts w:hint="eastAsia" w:ascii="仿宋" w:hAnsi="仿宋" w:eastAsia="仿宋" w:cs="仿宋"/>
                <w:i w:val="0"/>
                <w:iCs w:val="0"/>
                <w:color w:val="auto"/>
                <w:kern w:val="0"/>
                <w:sz w:val="24"/>
                <w:szCs w:val="24"/>
                <w:u w:val="none"/>
                <w:lang w:val="en-US" w:eastAsia="zh-CN" w:bidi="ar"/>
              </w:rPr>
              <w:t>癌根冶术、无张力疝修补术、急腹症、急性上消化道大出血手术抢救治疗等。 主要研究方向胃部及上消化道疾病的微创外科治疗。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黄健</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13981280653</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擅长腹腔镜下微创手术及普外科各种良恶性疾病手术治疗，普外科恶性肿瘤及危重疾患诊治。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张达</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13981269977</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擅长胃肠肿瘤、疝疾病诊治，尤擅长各种疝的外科治疗。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王白波</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15883929291</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擅长胃肠肿瘤、疝疾病诊治，尤擅长腹腔镜结直肠病、疝修补术治疗。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240"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骨</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陈天健</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13808129413</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骨科疑难危重疾病诊治和手术。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乔俊</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13908122596</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骨科各种常见病、疑难危重病的诊治。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黄小俊</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13881251426</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擅长领域骨关节及四肢骨肿瘤疾病的诊治和手术，尤其是复杂髋、膝关节置换。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张淏瑞</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13981257588</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擅长脊柱、及肢体慢性退变性疾病的诊断与微创治疗，复杂创伤疾病的快速康复（ERAS）治疗。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薛健康</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13981201418</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骨外科疑难危重病诊治和手术。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郭恒志</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15282052694</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擅长脊柱四肢骨折、腰间盘突出、老年脊柱骨松骨折微创治疗及儿童创伤骨折、骨病的诊治</w:t>
            </w:r>
            <w:r>
              <w:rPr>
                <w:rFonts w:hint="eastAsia" w:ascii="仿宋" w:hAnsi="仿宋" w:cs="仿宋"/>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邓攀</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15082848243</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擅长创伤、肩颈腰慢性疼痛、老年骨质疏松性骨折的诊治</w:t>
            </w:r>
            <w:r>
              <w:rPr>
                <w:rFonts w:hint="eastAsia" w:ascii="仿宋" w:hAnsi="仿宋" w:cs="仿宋"/>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泌尿烧伤整形美容外科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王怀奇</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13981277505</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擅长烧伤、疮疡、整形美容外科。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董文瑞</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13035619890</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擅长泌尿、男科疑难危重疾病诊治，泌尿外科腹腔镜、腔内结石微创手术，膀胱肿瘤、前列腺增生电切手术等。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范地兵</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13908127162</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擅长泌尿外科结石及肿瘤的治疗。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廖凯</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18980165757</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擅长泌尿系结石，肿瘤，前列腺增生等疾病微创手术治疗。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雷超</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15883538566</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擅长泌尿系结石，肿瘤，前列腺增生等疾病微创手术治疗。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240"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妇产科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谢珊莉</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13547169909</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擅长妇科肿瘤、生殖内分泌疾病的诊治及宫腹腔镜手术。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刘贵</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13618128902</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特别对病理产科有较高的救治能力。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王梅</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13881268528</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擅长女性生殖健康与不孕症诊治、生殖内分泌、复发性流产、异常子宫出血、子宫颈疾病、外阴瘙痒症等疾病的诊治。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郑歆蕾</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15283983168</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主攻产科方向，熟悉掌握产科专业各种常见疾病诊治。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代雪梅</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15883998707</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擅长盆底功能障碍性疾病诊治、产后盆底康复诊治、性功能障碍、尿失禁、盆腔疼痛及常见妇科疾病的诊治，擅长子宫肌瘤、子宫腺肌瘤的海扶治疗。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张晓菊</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15082800986</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default" w:ascii="Arial" w:hAnsi="Arial" w:cs="Arial"/>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擅长围产期保健、复发性流产诊治、优生优育咨询、高危妊娠筛查及管理、产科病理妊娠及危机重症救治、计划生育等。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呼吸与危重症医学科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何兴</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15282049567</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擅长慢性阻塞性肺疾病、肺结节、肺癌的规范化诊疗及呼吸衰竭、重症感染、休克等危重症的综合治疗。熟练掌握常规经支气管镜下诊疗技术、经血管介入支气管动脉栓塞术、肺动脉置管溶栓术，CT引导经皮肺穿刺活检及肺部肿瘤冷热消融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刘瑛</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13881225899</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擅长呼吸内科疑难、危重疾病的诊治及纤维支气管镜的检查。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魏燕</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15282029864</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擅长呼吸内科疑难、危重疾病的诊治及纤维支气管镜的检查。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内分泌、老年病科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张红军</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13508060333</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长期从事内分泌代谢系统常见病、多发病及疑难杂症的诊疗工作，尤其</w:t>
            </w:r>
            <w:r>
              <w:rPr>
                <w:rFonts w:hint="eastAsia" w:ascii="仿宋" w:hAnsi="仿宋" w:cs="仿宋"/>
                <w:i w:val="0"/>
                <w:iCs w:val="0"/>
                <w:color w:val="000000"/>
                <w:kern w:val="0"/>
                <w:sz w:val="24"/>
                <w:szCs w:val="24"/>
                <w:u w:val="none"/>
                <w:lang w:val="en-US" w:eastAsia="zh-CN" w:bidi="ar"/>
              </w:rPr>
              <w:t>是擅长</w:t>
            </w:r>
            <w:r>
              <w:rPr>
                <w:rFonts w:hint="eastAsia" w:ascii="仿宋" w:hAnsi="仿宋" w:eastAsia="仿宋" w:cs="仿宋"/>
                <w:i w:val="0"/>
                <w:iCs w:val="0"/>
                <w:color w:val="000000"/>
                <w:kern w:val="0"/>
                <w:sz w:val="24"/>
                <w:szCs w:val="24"/>
                <w:u w:val="none"/>
                <w:lang w:val="en-US" w:eastAsia="zh-CN" w:bidi="ar"/>
              </w:rPr>
              <w:t>糖尿病逆转/缓解及精准方案，糖尿病急慢性并发症，骨质疏松症及代谢性骨病，甲状旁腺疾病，甲状腺疾病，甲状腺突眼，甲状腺结节，肥胖症、高脂血症，高尿酸血症及痛风、垂体及肾上腺疾病内分泌难治性高血压、早发性卵巢功能不全、更年期综合症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42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i w:val="0"/>
                <w:iCs w:val="0"/>
                <w:color w:val="000000"/>
                <w:kern w:val="0"/>
                <w:sz w:val="24"/>
                <w:szCs w:val="24"/>
                <w:u w:val="none"/>
                <w:lang w:val="en-US" w:eastAsia="zh-CN" w:bidi="ar"/>
              </w:rPr>
              <w:t>梁元碧</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i w:val="0"/>
                <w:iCs w:val="0"/>
                <w:color w:val="000000"/>
                <w:kern w:val="0"/>
                <w:sz w:val="24"/>
                <w:szCs w:val="24"/>
                <w:u w:val="none"/>
                <w:lang w:val="en-US" w:eastAsia="zh-CN" w:bidi="ar"/>
              </w:rPr>
              <w:t>13981249233</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right="0" w:rightChars="0" w:firstLine="0" w:firstLineChars="0"/>
              <w:jc w:val="left"/>
              <w:textAlignment w:val="center"/>
              <w:rPr>
                <w:rFonts w:hint="eastAsia" w:ascii="仿宋" w:hAnsi="仿宋" w:eastAsia="仿宋" w:cs="仿宋"/>
                <w:i w:val="0"/>
                <w:iCs w:val="0"/>
                <w:color w:val="000000"/>
                <w:sz w:val="24"/>
                <w:szCs w:val="24"/>
                <w:u w:val="none"/>
                <w:lang w:val="en-US" w:eastAsia="zh-CN" w:bidi="zh-CN"/>
              </w:rPr>
            </w:pPr>
            <w:r>
              <w:rPr>
                <w:rFonts w:hint="eastAsia" w:ascii="仿宋" w:hAnsi="仿宋" w:eastAsia="仿宋" w:cs="仿宋"/>
                <w:i w:val="0"/>
                <w:iCs w:val="0"/>
                <w:color w:val="000000"/>
                <w:kern w:val="0"/>
                <w:sz w:val="24"/>
                <w:szCs w:val="24"/>
                <w:u w:val="none"/>
                <w:lang w:val="en-US" w:eastAsia="zh-CN" w:bidi="ar"/>
              </w:rPr>
              <w:t>对内分泌专科危急重症及疑难杂症有较深的研究，如糖尿病及各种并发症、甲亢、甲状腺突眼、甲减、甲状腺结节、肾上腺疾病、垂体肿瘤、肥胖、痛风、高尿酸血症、高脂血症、骨质疏松及其病理性骨折、性发育迟缓、身材异常、高血压病尤其是继发性高血压等疾病诊断及治疗有丰富的临床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何雪花</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13881250110</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糖尿病及各种并发症、甲亢、甲减、甲状腺结节、肾上腺疾病、肥胖、骨质疏松及其病理性骨折的诊治。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吴永碧</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13881218685</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对专科危急重症及疑难杂症有较深的研究，如糖尿病及各种并发症、甲亢、甲减、甲状腺结节、肾上腺疾病、肥胖、骨质疏松症。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张玲</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15228315813</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擅长糖尿病、甲状腺疾病、肥胖症、高血压、痛风、垂体瘤、肾上腺疾病、低钠及低钾血症、闭经等常见病和多发病的诊治。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肾病内科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廖冰</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13881270505</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擅长肾病专业疑难危重症、肾炎、肾病、泌尿系感染、肾功能不全的诊治，及血液净化、中毒的抢救治疗。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杨帆</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13981265943</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擅长血液净化治疗，以及慢性肾脏病、肾病综合征、急慢性肾功能衰竭等疾病的诊治。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全科医学科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戴东璟</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13881270506</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擅长神经内科疑难危急重症、脑血管病、颅内感染、癫痫、肌肉疾病、运动障碍、失眠、头痛等疾病的诊治。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岳萌</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15883584169</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擅长长期发热及消瘦、水肿、乏力原因筛查、肿瘤筛查，高血压、糖尿病、冠心病系统诊治，健康教育，慢病管理等。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陈峰</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13981278516</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擅长脑血管疾病、脱髓鞘疾病、肌肉疾病、癫痫及帕金森病等疾病的诊治。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何丽</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15984451023</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擅长消化系统疾病，老年病，未分化疾病。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何莲</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15700552603</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擅长擅长神经内科各类疾病如脑血管病、颅内感染、脊髓病变、周围神经病变、脱髓鞘疾病、头痛、癫痫、神经系统病变。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240" w:firstLineChars="10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肿瘤科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杨金平</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主治医师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17336887725</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从事肺癌、食管癌、乳腺癌、宫颈癌、结直肠癌、鼻咽癌 、喉癌、肝癌等肿瘤的放化疗、免疫及靶向治疗。擅长恶性肿瘤的调强放疗、插植放疗消融、立体定向放疗（SBRT ）以及肿瘤的穿刺活检等技术。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auto"/>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张建勇</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15892256010</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擅长结直肠癌，宫颈癌，胃癌，肝癌，肺癌，食管癌的放化疗，靶向治疗，免疫治疗等。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auto"/>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孙铭强</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13908125431</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擅长：肝癌、肺癌等恶性肿瘤各种内科治疗；肝癌介入微创手术；肿瘤晚期营养支持治疗。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血液内科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王秀梅</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18090481397</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擅长恶性淋巴瘤、白血病、骨髓增生异常综合征、多发性骨髓瘤、骨髓增殖性疾病（如真性红细胞增多症、原发性血小板增多症、骨髓纤维化等）、出凝血疾病，各种原因贫血、血小板减少、白细胞减少等。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廖永梅</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13518329731</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对血液系统疑难、危急重症疾病（包括嗜血细胞综合征、DIC、ITP伴严重出血、重型再生障碍性贫血、高危急性白血病、血液系统恶性肿瘤伴重症感染等）救治率高。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王淋</w:t>
            </w:r>
          </w:p>
        </w:tc>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15196102977</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擅长各种常见及多发血液病(如贫血、</w:t>
            </w:r>
            <w:r>
              <w:rPr>
                <w:rFonts w:hint="default" w:ascii="Arial" w:hAnsi="Arial" w:eastAsia="仿宋" w:cs="Arial"/>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血小板减少、白血病、骨髓增殖性疾病、血液系统肿瘤等等)的诊断及治疗。已掌握自体干细胞移格值技术，熟练掌握血液实验室基础理论、技术以及干细胞移植、层流病房管理操作流程。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240"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儿</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朱斌</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13981208079</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擅长新生儿疾病、儿童呼吸道疾病、儿童疑难危重症的诊治。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吴梦晖</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13981214953</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擅长儿童内分泌、发育行为疾病、儿童哮喘等疾病的诊治。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寇旋</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13981258886</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擅长儿童急危重症、新生儿、儿童呼吸、消化系统疾病的诊治。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伏丽琼</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18981230026</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擅长小儿危急重症诊治及抢救，小儿呼吸系统疾病、儿童哮喘的诊治。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刘勤</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13541965621</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擅长儿童呼吸系统疾病、新生儿疾病的诊治</w:t>
            </w:r>
            <w:r>
              <w:rPr>
                <w:rFonts w:hint="eastAsia" w:ascii="仿宋" w:hAnsi="仿宋" w:cs="仿宋"/>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风湿免疫、罕见病科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张然</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17311622655</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擅长对骨关节炎、类风湿关节炎、系统性红斑狼疮、强直性脊柱炎、脊柱关节病、反应性关节炎、骨质疏松、干燥综合征等常见疾病及IgG4相关性疾病、肌强直性营养不良等罕见病的诊治。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姚春容</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17345256119</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擅长风湿免疫性疾病如系统性红斑狼疮、类风湿关节炎、骨关节炎、强直性脊柱炎、干燥综合征等疾病的诊治。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何丽</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13548471467</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擅长风湿免疫如系统性红斑狼疮、类风湿关节炎、骨关节炎、干燥综合征、多发性肌炎、强直性脊柱炎等疾病的诊治。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张小燕</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13881286520</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擅长类风湿关节炎、系统性红斑狼疮、骨关节炎、痛风、强直性脊柱炎、炎性肌病、干燥综合征等疾病的诊治。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感染性</w:t>
            </w:r>
          </w:p>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疾病科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赖辉</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13541829926</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擅长感染科疑难、危重疾病诊治。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于毅</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center" w:pos="173"/>
              </w:tabs>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18381856756</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擅长肝炎、肝硬化及各型结核病的诊治。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胥菁雯</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18283993423</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擅长各类急慢性肝炎的诊治，肺结核及肺外结核诊治，常见传染性疾病的诊治。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耳鼻喉科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许超</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tabs>
                <w:tab w:val="center" w:pos="173"/>
              </w:tabs>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13183561464</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擅长耳鼻咽喉头颈外科常见病、多发病及疑难病例的诊治，耳聋耳鸣的检查治疗、鼻眼相关手术。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姚勇</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15282083839</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擅长耳鼻喉科疑难疾病的诊治，尤其是中耳炎、慢性鼻窦炎、鼻息肉、声带息肉、鼾症的手术治疗。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张继友</w:t>
            </w:r>
          </w:p>
        </w:tc>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both"/>
              <w:textAlignment w:val="center"/>
              <w:rPr>
                <w:rFonts w:hint="eastAsia" w:ascii="宋体" w:hAnsi="宋体" w:eastAsia="仿宋" w:cs="宋体"/>
                <w:sz w:val="28"/>
                <w:szCs w:val="22"/>
                <w:lang w:val="en-US" w:eastAsia="zh-CN" w:bidi="zh-CN"/>
              </w:rPr>
            </w:pPr>
            <w:r>
              <w:rPr>
                <w:rFonts w:hint="eastAsia" w:cs="宋体"/>
                <w:sz w:val="28"/>
                <w:szCs w:val="22"/>
                <w:lang w:val="en-US" w:eastAsia="zh-CN" w:bidi="zh-CN"/>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13419220373</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擅长耳鼻喉科常见病、多发病及疑难危重疾病临床诊治，尤其是低温等离子手术。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口腔科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杨军成</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15183970712</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擅长唇腭裂整复，口腔颌面创伤、肿瘤诊治及人工种植牙修复治疗。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张小玉</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13881207755</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擅长各类牙列畸形的矫正、牙病的诊断、治疗以及缺失牙的活动、固定修复。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240"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眼</w:t>
            </w:r>
            <w:r>
              <w:rPr>
                <w:rFonts w:hint="eastAsia" w:ascii="仿宋" w:hAnsi="仿宋" w:cs="仿宋"/>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吴志勇</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13881264050</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擅长于白内障、青光眼、翼状胬肉、眼外伤的诊断与手术治疗，近视、弱视、斜视的矫正、治疗。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方箴军</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15983907776</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擅长白内障、青光眼、眼部整形美容，小儿斜弱视治疗，屈光不正矫正、以及眼科疑难急重症的治疗。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240"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皮肤科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刘丽娟</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13881290953</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擅长皮肤性病专业少见病、多发病等疑难危重症的诊治，以及医学医疗美容、皮肤外科。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唐沛</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13548460102</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擅长皮肤性病专业疑难危重症，过敏性、病毒性、免疫性皮肤病的诊治及医学医疗美容、性病治疗。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李超</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15760601268</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擅长皮肤病、性病、医疗美容、美容治疗、皮肤外科等疾病的诊治。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中医肛肠科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刘别影</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主任中医师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13438541976</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擅长环状混合痔外剥内扎术、PPH手术、RPH手术、肛周脓肿根治术、肛门整形手术和各种复杂肛瘘治疗。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周茂平</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13981298691</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擅长运用中医药治疗抑郁症、焦虑症、更年期综合症、头痛、胃病、咳嗽、肿瘤患者放化疗后的辅助治疗及睡眠障碍等疾病。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240"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急诊科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孙飞</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18981201972</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擅长严重创伤、各种脑血管意外、各种心脏急症及各系统急危重症的救治，同时也精通各系统常见疾病的诊治。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张千江</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18283928013</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擅长对于急危重症的处理，对于脑卒中、胸痛、创伤及常见疾病诊疗。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4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核医学科</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何伟</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副主任医师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13330750506</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擅长核素131碘治疗甲亢病以及相关核素检查的诊断工作。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健康管理</w:t>
            </w:r>
          </w:p>
          <w:p>
            <w:pPr>
              <w:keepNext w:val="0"/>
              <w:keepLines w:val="0"/>
              <w:widowControl/>
              <w:suppressLineNumbers w:val="0"/>
              <w:spacing w:line="240" w:lineRule="auto"/>
              <w:ind w:left="0" w:leftChars="0" w:firstLine="240" w:firstLineChars="10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中心</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敬秀清</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主任医师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13980157676</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现为健康管理中心主检医生，负责慢病管理及疾病干预方面的工作。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eastAsia" w:ascii="仿宋" w:hAnsi="仿宋" w:eastAsia="仿宋" w:cs="仿宋"/>
                <w:i w:val="0"/>
                <w:iCs w:val="0"/>
                <w:color w:val="000000"/>
                <w:sz w:val="24"/>
                <w:szCs w:val="24"/>
                <w:u w:val="none"/>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王桂贤</w:t>
            </w:r>
          </w:p>
        </w:tc>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主治医师，高级健康管理师</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13550960999</w:t>
            </w:r>
          </w:p>
        </w:tc>
        <w:tc>
          <w:tcPr>
            <w:tcW w:w="8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擅长慢性病健康管理、健康评估、健康干预、健康体检项目选择、个性化套餐制定，体检结论总检和报告解析。</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560"/>
      </w:pPr>
      <w:r>
        <w:separator/>
      </w:r>
    </w:p>
  </w:footnote>
  <w:footnote w:type="continuationSeparator" w:id="1">
    <w:p>
      <w:pPr>
        <w:spacing w:before="0" w:after="0"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NjBjNDRhZTkwM2ZmMzJlNzhhYzA2NGUwNmY4YjAifQ=="/>
  </w:docVars>
  <w:rsids>
    <w:rsidRoot w:val="2B713600"/>
    <w:rsid w:val="2B713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576" w:lineRule="atLeast"/>
      <w:ind w:left="0" w:right="0" w:firstLine="1124" w:firstLineChars="200"/>
      <w:jc w:val="left"/>
    </w:pPr>
    <w:rPr>
      <w:rFonts w:ascii="宋体" w:hAnsi="宋体" w:eastAsia="仿宋" w:cs="宋体"/>
      <w:sz w:val="28"/>
      <w:szCs w:val="22"/>
      <w:lang w:val="zh-CN" w:eastAsia="zh-CN" w:bidi="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2023-03-21T06:34:00Z</dcterms:created>
  <dc:creator>美若黎明</dc:creator>
  <cp:lastModifiedBy>美若黎明</cp:lastModifiedBy>
  <dcterms:modified xsi:type="dcterms:W3CDTF">2023-03-21T06:36:46Z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06CADA4FFA32410782D89A2E157CD91E</vt:lpwstr>
  </property>
</Properties>
</file>